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28" w:rsidRPr="0053559B" w:rsidRDefault="002D47B6" w:rsidP="0053559B">
      <w:pPr>
        <w:tabs>
          <w:tab w:val="left" w:pos="1078"/>
          <w:tab w:val="left" w:pos="5040"/>
        </w:tabs>
        <w:spacing w:afterLines="50" w:line="340" w:lineRule="exact"/>
        <w:jc w:val="center"/>
        <w:rPr>
          <w:rFonts w:ascii="仿宋" w:eastAsia="仿宋"/>
          <w:bCs/>
          <w:sz w:val="36"/>
          <w:szCs w:val="36"/>
        </w:rPr>
      </w:pPr>
      <w:r w:rsidRPr="0053559B">
        <w:rPr>
          <w:rFonts w:ascii="仿宋" w:eastAsia="仿宋" w:hAnsi="宋体" w:cs="宋体" w:hint="eastAsia"/>
          <w:kern w:val="0"/>
          <w:sz w:val="36"/>
          <w:szCs w:val="36"/>
        </w:rPr>
        <w:t>水声学原理</w:t>
      </w:r>
      <w:r w:rsidR="0053559B" w:rsidRPr="0053559B">
        <w:rPr>
          <w:rFonts w:ascii="仿宋" w:eastAsia="仿宋" w:hAnsi="宋体" w:cs="宋体" w:hint="eastAsia"/>
          <w:kern w:val="0"/>
          <w:sz w:val="36"/>
          <w:szCs w:val="36"/>
        </w:rPr>
        <w:t>考试内容</w:t>
      </w:r>
    </w:p>
    <w:p w:rsidR="002D47B6" w:rsidRPr="0053559B" w:rsidRDefault="002D47B6" w:rsidP="0053559B">
      <w:pPr>
        <w:spacing w:line="360" w:lineRule="exact"/>
        <w:ind w:left="1200" w:hangingChars="500" w:hanging="1200"/>
        <w:rPr>
          <w:bCs/>
          <w:sz w:val="24"/>
        </w:rPr>
      </w:pPr>
      <w:r w:rsidRPr="0053559B">
        <w:rPr>
          <w:rFonts w:hint="eastAsia"/>
          <w:bCs/>
          <w:sz w:val="24"/>
        </w:rPr>
        <w:t>内容包括：</w:t>
      </w:r>
      <w:r w:rsidRPr="0053559B">
        <w:rPr>
          <w:rFonts w:ascii="宋体" w:hAnsi="宋体" w:hint="eastAsia"/>
          <w:sz w:val="24"/>
        </w:rPr>
        <w:t>海洋的物理与化学特性、海水中的声速、海洋边界、海洋动力学特性、海洋生物</w:t>
      </w:r>
      <w:r w:rsidRPr="0053559B">
        <w:rPr>
          <w:rFonts w:hint="eastAsia"/>
          <w:bCs/>
          <w:sz w:val="24"/>
        </w:rPr>
        <w:t>；</w:t>
      </w:r>
      <w:r w:rsidRPr="0053559B">
        <w:rPr>
          <w:rFonts w:ascii="宋体" w:hAnsi="宋体" w:hint="eastAsia"/>
          <w:sz w:val="24"/>
        </w:rPr>
        <w:t>水声传播的物理模型和实验观测结果、水声传播的数学模型基础、声场时空分布特点与应用、内波与水声信号起伏</w:t>
      </w:r>
      <w:r w:rsidRPr="0053559B">
        <w:rPr>
          <w:rFonts w:hint="eastAsia"/>
          <w:bCs/>
          <w:sz w:val="24"/>
        </w:rPr>
        <w:t>；</w:t>
      </w:r>
      <w:r w:rsidR="0089441B" w:rsidRPr="0053559B">
        <w:rPr>
          <w:rFonts w:hint="eastAsia"/>
          <w:bCs/>
          <w:sz w:val="24"/>
        </w:rPr>
        <w:t>声场反演、匹配场理论、声层析；</w:t>
      </w:r>
      <w:r w:rsidRPr="0053559B">
        <w:rPr>
          <w:rFonts w:ascii="宋体" w:hAnsi="宋体" w:hint="eastAsia"/>
          <w:sz w:val="24"/>
        </w:rPr>
        <w:t>声波在目标上的反射与散射、目标强度预报方法、目标回波对声纳设计的影响</w:t>
      </w:r>
      <w:r w:rsidRPr="0053559B">
        <w:rPr>
          <w:rFonts w:hint="eastAsia"/>
          <w:bCs/>
          <w:sz w:val="24"/>
        </w:rPr>
        <w:t>；</w:t>
      </w:r>
      <w:r w:rsidRPr="0053559B">
        <w:rPr>
          <w:rFonts w:ascii="宋体" w:hAnsi="宋体" w:hint="eastAsia"/>
          <w:sz w:val="24"/>
        </w:rPr>
        <w:t>粒子和气泡的声反射和声散射、界面的声反射和声散射、远程混响的理论模型、混响的统计特性、混响的典型应用</w:t>
      </w:r>
      <w:r w:rsidRPr="0053559B">
        <w:rPr>
          <w:rFonts w:hint="eastAsia"/>
          <w:bCs/>
          <w:sz w:val="24"/>
        </w:rPr>
        <w:t>；</w:t>
      </w:r>
      <w:r w:rsidRPr="0053559B">
        <w:rPr>
          <w:rFonts w:ascii="宋体" w:hAnsi="宋体" w:hint="eastAsia"/>
          <w:sz w:val="24"/>
        </w:rPr>
        <w:t>界面噪声源的理论建模与时空相关特性、体积噪声源的理论建模与时空相关特性、海洋环境噪声的声矢量场模型和特性</w:t>
      </w:r>
      <w:r w:rsidRPr="0053559B">
        <w:rPr>
          <w:rFonts w:hint="eastAsia"/>
          <w:bCs/>
          <w:sz w:val="24"/>
        </w:rPr>
        <w:t>；</w:t>
      </w:r>
      <w:r w:rsidRPr="0053559B">
        <w:rPr>
          <w:rFonts w:ascii="宋体" w:hAnsi="宋体" w:hint="eastAsia"/>
          <w:sz w:val="24"/>
        </w:rPr>
        <w:t>声纳系统与声纳设计原则、声纳性能模型与声纳性能预报、典型声纳系统应用。</w:t>
      </w:r>
    </w:p>
    <w:p w:rsidR="002D47B6" w:rsidRPr="0053559B" w:rsidRDefault="002D47B6">
      <w:pPr>
        <w:rPr>
          <w:sz w:val="24"/>
        </w:rPr>
      </w:pPr>
    </w:p>
    <w:sectPr w:rsidR="002D47B6" w:rsidRPr="0053559B" w:rsidSect="008549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3C3" w:rsidRDefault="00B423C3" w:rsidP="004872DD">
      <w:r>
        <w:separator/>
      </w:r>
    </w:p>
  </w:endnote>
  <w:endnote w:type="continuationSeparator" w:id="0">
    <w:p w:rsidR="00B423C3" w:rsidRDefault="00B423C3" w:rsidP="00487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3C3" w:rsidRDefault="00B423C3" w:rsidP="004872DD">
      <w:r>
        <w:separator/>
      </w:r>
    </w:p>
  </w:footnote>
  <w:footnote w:type="continuationSeparator" w:id="0">
    <w:p w:rsidR="00B423C3" w:rsidRDefault="00B423C3" w:rsidP="004872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7B6"/>
    <w:rsid w:val="000E6E60"/>
    <w:rsid w:val="001321D5"/>
    <w:rsid w:val="001A25B7"/>
    <w:rsid w:val="001D3ABE"/>
    <w:rsid w:val="00231BBA"/>
    <w:rsid w:val="00252A58"/>
    <w:rsid w:val="002920FC"/>
    <w:rsid w:val="002C5708"/>
    <w:rsid w:val="002D47B6"/>
    <w:rsid w:val="00377DD0"/>
    <w:rsid w:val="0039017D"/>
    <w:rsid w:val="00397223"/>
    <w:rsid w:val="003A2730"/>
    <w:rsid w:val="003B5BE6"/>
    <w:rsid w:val="004872DD"/>
    <w:rsid w:val="0051501A"/>
    <w:rsid w:val="00521D6A"/>
    <w:rsid w:val="0053559B"/>
    <w:rsid w:val="00587A5A"/>
    <w:rsid w:val="00645FFB"/>
    <w:rsid w:val="006719E1"/>
    <w:rsid w:val="007D1DB3"/>
    <w:rsid w:val="0085498F"/>
    <w:rsid w:val="00871FD0"/>
    <w:rsid w:val="0089441B"/>
    <w:rsid w:val="00902E63"/>
    <w:rsid w:val="00A7669B"/>
    <w:rsid w:val="00A92362"/>
    <w:rsid w:val="00AA7D2B"/>
    <w:rsid w:val="00AD77DF"/>
    <w:rsid w:val="00AE024E"/>
    <w:rsid w:val="00B2118E"/>
    <w:rsid w:val="00B423C3"/>
    <w:rsid w:val="00B4405D"/>
    <w:rsid w:val="00CC7628"/>
    <w:rsid w:val="00CE2245"/>
    <w:rsid w:val="00D965BB"/>
    <w:rsid w:val="00E5169D"/>
    <w:rsid w:val="00EE22B1"/>
    <w:rsid w:val="00FD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7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47B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87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872DD"/>
    <w:rPr>
      <w:kern w:val="2"/>
      <w:sz w:val="18"/>
      <w:szCs w:val="18"/>
    </w:rPr>
  </w:style>
  <w:style w:type="paragraph" w:styleId="a5">
    <w:name w:val="footer"/>
    <w:basedOn w:val="a"/>
    <w:link w:val="Char0"/>
    <w:rsid w:val="00487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872D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7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D47B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87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872DD"/>
    <w:rPr>
      <w:kern w:val="2"/>
      <w:sz w:val="18"/>
      <w:szCs w:val="18"/>
    </w:rPr>
  </w:style>
  <w:style w:type="paragraph" w:styleId="a5">
    <w:name w:val="footer"/>
    <w:basedOn w:val="a"/>
    <w:link w:val="Char0"/>
    <w:rsid w:val="00487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872D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250</Characters>
  <Application>Microsoft Office Word</Application>
  <DocSecurity>0</DocSecurity>
  <Lines>2</Lines>
  <Paragraphs>1</Paragraphs>
  <ScaleCrop>false</ScaleCrop>
  <Company>MC SYSTEM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Administrator</cp:lastModifiedBy>
  <cp:revision>5</cp:revision>
  <dcterms:created xsi:type="dcterms:W3CDTF">2018-11-19T08:08:00Z</dcterms:created>
  <dcterms:modified xsi:type="dcterms:W3CDTF">2018-11-19T09:34:00Z</dcterms:modified>
</cp:coreProperties>
</file>